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6E2137" w:rsidRDefault="005C2F2F" w:rsidP="006E2137">
      <w:pPr>
        <w:spacing w:after="0" w:line="240" w:lineRule="auto"/>
        <w:jc w:val="both"/>
        <w:rPr>
          <w:rFonts w:ascii="Arial" w:hAnsi="Arial" w:cs="Arial"/>
        </w:rPr>
      </w:pPr>
      <w:r w:rsidRPr="006E2137">
        <w:rPr>
          <w:rFonts w:ascii="Arial" w:hAnsi="Arial" w:cs="Arial"/>
          <w:noProof/>
          <w:lang w:eastAsia="de-DE"/>
        </w:rPr>
        <w:drawing>
          <wp:inline distT="0" distB="0" distL="0" distR="0" wp14:anchorId="3AFF4CD9" wp14:editId="6F33F0DA">
            <wp:extent cx="3324225" cy="77499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333043" cy="777049"/>
                    </a:xfrm>
                    <a:prstGeom prst="rect">
                      <a:avLst/>
                    </a:prstGeom>
                  </pic:spPr>
                </pic:pic>
              </a:graphicData>
            </a:graphic>
          </wp:inline>
        </w:drawing>
      </w:r>
    </w:p>
    <w:p w:rsidR="006E2137" w:rsidRPr="006E2137" w:rsidRDefault="006E2137" w:rsidP="006E2137">
      <w:pPr>
        <w:pStyle w:val="Standard1"/>
        <w:jc w:val="both"/>
        <w:rPr>
          <w:rFonts w:ascii="Arial" w:hAnsi="Arial" w:cs="Arial"/>
          <w:sz w:val="22"/>
          <w:szCs w:val="22"/>
        </w:rPr>
      </w:pPr>
      <w:bookmarkStart w:id="0" w:name="result_box"/>
      <w:bookmarkEnd w:id="0"/>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FOKUSTEMA FOR DINE UNDERSØKELSER</w:t>
      </w:r>
    </w:p>
    <w:p w:rsidR="006E2137" w:rsidRPr="006E2137" w:rsidRDefault="006E2137" w:rsidP="006E2137">
      <w:pPr>
        <w:pStyle w:val="Standard1"/>
        <w:jc w:val="both"/>
        <w:rPr>
          <w:rFonts w:ascii="Arial" w:hAnsi="Arial" w:cs="Arial"/>
          <w:sz w:val="22"/>
          <w:szCs w:val="22"/>
          <w:lang w:val="en-US"/>
        </w:rPr>
      </w:pPr>
    </w:p>
    <w:p w:rsidR="006E2137" w:rsidRPr="00817738" w:rsidRDefault="006E2137" w:rsidP="006E2137">
      <w:pPr>
        <w:pStyle w:val="Standard1"/>
        <w:jc w:val="both"/>
        <w:rPr>
          <w:rFonts w:ascii="Arial" w:hAnsi="Arial" w:cs="Arial"/>
          <w:sz w:val="48"/>
          <w:szCs w:val="22"/>
          <w:lang w:val="en-US"/>
        </w:rPr>
      </w:pPr>
      <w:r w:rsidRPr="00817738">
        <w:rPr>
          <w:rFonts w:ascii="Arial" w:hAnsi="Arial" w:cs="Arial"/>
          <w:sz w:val="48"/>
          <w:szCs w:val="22"/>
          <w:lang w:val="en-US"/>
        </w:rPr>
        <w:t>Nice Ice: Sunn is med superfoods</w:t>
      </w:r>
    </w:p>
    <w:p w:rsidR="006E2137" w:rsidRPr="006E2137" w:rsidRDefault="006E2137" w:rsidP="006E2137">
      <w:pPr>
        <w:pStyle w:val="Standard1"/>
        <w:jc w:val="both"/>
        <w:rPr>
          <w:rFonts w:ascii="Arial" w:hAnsi="Arial" w:cs="Arial"/>
          <w:sz w:val="22"/>
          <w:szCs w:val="22"/>
          <w:lang w:val="en-US"/>
        </w:rPr>
      </w:pP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 xml:space="preserve">Berlin, </w:t>
      </w:r>
      <w:r w:rsidR="009B0D3F">
        <w:rPr>
          <w:rFonts w:ascii="Arial" w:hAnsi="Arial" w:cs="Arial"/>
          <w:sz w:val="22"/>
          <w:szCs w:val="22"/>
          <w:lang w:val="en-US"/>
        </w:rPr>
        <w:t>04</w:t>
      </w:r>
      <w:r w:rsidRPr="006E2137">
        <w:rPr>
          <w:rFonts w:ascii="Arial" w:hAnsi="Arial" w:cs="Arial"/>
          <w:sz w:val="22"/>
          <w:szCs w:val="22"/>
          <w:lang w:val="en-US"/>
        </w:rPr>
        <w:t>.0</w:t>
      </w:r>
      <w:r w:rsidR="009B0D3F">
        <w:rPr>
          <w:rFonts w:ascii="Arial" w:hAnsi="Arial" w:cs="Arial"/>
          <w:sz w:val="22"/>
          <w:szCs w:val="22"/>
          <w:lang w:val="en-US"/>
        </w:rPr>
        <w:t>7</w:t>
      </w:r>
      <w:r w:rsidRPr="006E2137">
        <w:rPr>
          <w:rFonts w:ascii="Arial" w:hAnsi="Arial" w:cs="Arial"/>
          <w:sz w:val="22"/>
          <w:szCs w:val="22"/>
          <w:lang w:val="en-US"/>
        </w:rPr>
        <w:t xml:space="preserve">.2015. </w:t>
      </w:r>
      <w:r w:rsidRPr="006E2137">
        <w:rPr>
          <w:rFonts w:ascii="Arial" w:hAnsi="Arial" w:cs="Arial"/>
          <w:b/>
          <w:sz w:val="22"/>
          <w:szCs w:val="22"/>
          <w:lang w:val="en-US"/>
        </w:rPr>
        <w:t>Acai, aronia, goji &amp; co: Sunn superfood er i vinden. De overbeviser med sine store mengder av vitaminer, antioksidanter og verdifulle mineraler. Helt perfekte innholdsstoffer for hjemmelaget iskrem med god samvittighet.</w:t>
      </w:r>
    </w:p>
    <w:p w:rsidR="006E2137" w:rsidRPr="006E2137" w:rsidRDefault="006E2137" w:rsidP="006E2137">
      <w:pPr>
        <w:pStyle w:val="Standard1"/>
        <w:jc w:val="both"/>
        <w:rPr>
          <w:rFonts w:ascii="Arial" w:hAnsi="Arial" w:cs="Arial"/>
          <w:sz w:val="22"/>
          <w:szCs w:val="22"/>
          <w:lang w:val="en-US"/>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nu3 har komponert lekre oppskrifter for </w:t>
      </w:r>
      <w:bookmarkStart w:id="1" w:name="_GoBack"/>
      <w:bookmarkEnd w:id="1"/>
      <w:r w:rsidRPr="006E2137">
        <w:rPr>
          <w:rFonts w:ascii="Arial" w:hAnsi="Arial" w:cs="Arial"/>
          <w:sz w:val="22"/>
          <w:szCs w:val="22"/>
        </w:rPr>
        <w:t>deg som veldig gjerne vil spise den næringsrike energimaten i form av en lett iskrem. Den hjemmelagde isen skårer høyt på sunne næringsstoffer, og inneholder knapt kalorier. I tillegg er Nice Ice glutenfri, laktosefri og vegan.</w:t>
      </w:r>
    </w:p>
    <w:p w:rsidR="006E2137" w:rsidRPr="00817738" w:rsidRDefault="006E2137" w:rsidP="006E2137">
      <w:pPr>
        <w:pStyle w:val="Standard1"/>
        <w:jc w:val="both"/>
        <w:rPr>
          <w:rFonts w:ascii="Arial" w:hAnsi="Arial" w:cs="Arial"/>
          <w:sz w:val="20"/>
          <w:szCs w:val="22"/>
        </w:rPr>
      </w:pPr>
    </w:p>
    <w:p w:rsidR="006E2137" w:rsidRPr="00817738" w:rsidRDefault="006E2137" w:rsidP="006E2137">
      <w:pPr>
        <w:pStyle w:val="Standard1"/>
        <w:jc w:val="both"/>
        <w:rPr>
          <w:rFonts w:ascii="Arial" w:hAnsi="Arial" w:cs="Arial"/>
          <w:sz w:val="28"/>
          <w:szCs w:val="22"/>
        </w:rPr>
      </w:pPr>
      <w:r w:rsidRPr="00817738">
        <w:rPr>
          <w:rFonts w:ascii="Arial" w:hAnsi="Arial" w:cs="Arial"/>
          <w:sz w:val="28"/>
          <w:szCs w:val="22"/>
        </w:rPr>
        <w:t>Aronia-Acai-sorbet</w:t>
      </w:r>
    </w:p>
    <w:p w:rsidR="006E2137" w:rsidRPr="00817738" w:rsidRDefault="006E2137" w:rsidP="006E2137">
      <w:pPr>
        <w:pStyle w:val="Standard1"/>
        <w:jc w:val="both"/>
        <w:rPr>
          <w:rFonts w:ascii="Arial" w:hAnsi="Arial" w:cs="Arial"/>
          <w:sz w:val="20"/>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Acaibærenes eksotiske aroma og aroniabærenes bitre smak gjør denne kreasjonen til en helt spesiell smaksopplevelse. Dessuten har de fiolette superbærene et veldig høyt innhold av antioksidanter, som virker beskyttende for cellene og foryngende for huden!</w:t>
      </w:r>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sz w:val="22"/>
          <w:szCs w:val="22"/>
          <w:lang w:val="en-US"/>
        </w:rPr>
      </w:pPr>
      <w:r w:rsidRPr="006E2137">
        <w:rPr>
          <w:rFonts w:ascii="Arial" w:hAnsi="Arial" w:cs="Arial"/>
          <w:b/>
          <w:sz w:val="22"/>
          <w:szCs w:val="22"/>
          <w:lang w:val="en-US"/>
        </w:rPr>
        <w:t>Ingredienser til fire porsjoner: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 xml:space="preserve">300 ml </w:t>
      </w:r>
      <w:hyperlink r:id="rId9" w:history="1">
        <w:r w:rsidRPr="006E2137">
          <w:rPr>
            <w:rStyle w:val="Hyperlink"/>
            <w:rFonts w:ascii="Arial" w:hAnsi="Arial" w:cs="Arial"/>
            <w:sz w:val="22"/>
            <w:szCs w:val="22"/>
            <w:lang w:val="en-US"/>
          </w:rPr>
          <w:t>aroniajuice</w:t>
        </w:r>
      </w:hyperlink>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 xml:space="preserve">3 ts </w:t>
      </w:r>
      <w:hyperlink r:id="rId10" w:history="1">
        <w:r w:rsidRPr="006E2137">
          <w:rPr>
            <w:rStyle w:val="Hyperlink"/>
            <w:rFonts w:ascii="Arial" w:hAnsi="Arial" w:cs="Arial"/>
            <w:sz w:val="22"/>
            <w:szCs w:val="22"/>
            <w:lang w:val="en-US"/>
          </w:rPr>
          <w:t>acaipulver</w:t>
        </w:r>
      </w:hyperlink>
      <w:r w:rsidRPr="006E2137">
        <w:rPr>
          <w:rFonts w:ascii="Arial" w:hAnsi="Arial" w:cs="Arial"/>
          <w:sz w:val="22"/>
          <w:szCs w:val="22"/>
          <w:lang w:val="en-US"/>
        </w:rPr>
        <w:t xml:space="preserve"> (f.eks. nu3 økologisk acai)</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500 g bringebær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500 g soyayoghurt</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200 ml soyafløte</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5 ts agavesirup</w:t>
      </w:r>
    </w:p>
    <w:p w:rsidR="006E2137" w:rsidRPr="006E2137" w:rsidRDefault="006E2137" w:rsidP="006E2137">
      <w:pPr>
        <w:pStyle w:val="Standard1"/>
        <w:jc w:val="both"/>
        <w:rPr>
          <w:rFonts w:ascii="Arial" w:hAnsi="Arial" w:cs="Arial"/>
          <w:sz w:val="22"/>
          <w:szCs w:val="22"/>
          <w:lang w:val="en-US"/>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Vask bringebærene og kjør til en jevn masse i en blender. Ha i resten av ingrediensene i blenderen, og bland godt sammen. La stå i 30 minutter i en ismaskin. Ved tilberedning uten ismaskin: Ha den ferdigblandede massen i en metallboks, og la den stå i fryseren. Ta ut av fryseren hvert 45. minutt, og rør godt om med en visp, slik at iskrystallene knuses til små stykker. Etter fire timer er isen ferdig.</w:t>
      </w:r>
    </w:p>
    <w:p w:rsidR="006E2137" w:rsidRPr="00817738" w:rsidRDefault="006E2137" w:rsidP="006E2137">
      <w:pPr>
        <w:pStyle w:val="Standard1"/>
        <w:jc w:val="both"/>
        <w:rPr>
          <w:rFonts w:ascii="Arial" w:hAnsi="Arial" w:cs="Arial"/>
          <w:sz w:val="20"/>
          <w:szCs w:val="22"/>
        </w:rPr>
      </w:pPr>
    </w:p>
    <w:p w:rsidR="006E2137" w:rsidRPr="00817738" w:rsidRDefault="006E2137" w:rsidP="006E2137">
      <w:pPr>
        <w:pStyle w:val="Standard1"/>
        <w:jc w:val="both"/>
        <w:rPr>
          <w:rFonts w:ascii="Arial" w:hAnsi="Arial" w:cs="Arial"/>
          <w:sz w:val="28"/>
          <w:szCs w:val="22"/>
        </w:rPr>
      </w:pPr>
      <w:r w:rsidRPr="00817738">
        <w:rPr>
          <w:rFonts w:ascii="Arial" w:hAnsi="Arial" w:cs="Arial"/>
          <w:sz w:val="28"/>
          <w:szCs w:val="22"/>
        </w:rPr>
        <w:t>Goji-ingefær-sorbet</w:t>
      </w:r>
    </w:p>
    <w:p w:rsidR="006E2137" w:rsidRPr="00817738" w:rsidRDefault="006E2137" w:rsidP="006E2137">
      <w:pPr>
        <w:pStyle w:val="Standard1"/>
        <w:jc w:val="both"/>
        <w:rPr>
          <w:rFonts w:ascii="Arial" w:hAnsi="Arial" w:cs="Arial"/>
          <w:sz w:val="28"/>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Gojibærene gir sorbeten en søtsyrlig aroma og ekstra næringsstoffer: Gojibær er rike på vitamin C og jern, og virker rensende. Ingefær tilfører en behagelig krydret smak. Den sterkt smakende substansen gingerol bidrar til og med til nedbrytning av fett, og virker betennelseshemmende. En ekte fitness-is!</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 </w:t>
      </w:r>
    </w:p>
    <w:p w:rsidR="006E2137" w:rsidRPr="006E2137" w:rsidRDefault="006E2137" w:rsidP="006E2137">
      <w:pPr>
        <w:pStyle w:val="Standard1"/>
        <w:jc w:val="both"/>
        <w:rPr>
          <w:rFonts w:ascii="Arial" w:hAnsi="Arial" w:cs="Arial"/>
          <w:sz w:val="22"/>
          <w:szCs w:val="22"/>
        </w:rPr>
      </w:pPr>
      <w:r w:rsidRPr="006E2137">
        <w:rPr>
          <w:rFonts w:ascii="Arial" w:hAnsi="Arial" w:cs="Arial"/>
          <w:b/>
          <w:sz w:val="22"/>
          <w:szCs w:val="22"/>
        </w:rPr>
        <w:t>Ingredienser til fire porsjoner:</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1 stykk ingefær (ca 4 cm)</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200 g </w:t>
      </w:r>
      <w:hyperlink r:id="rId11" w:history="1">
        <w:r w:rsidRPr="006E2137">
          <w:rPr>
            <w:rStyle w:val="Hyperlink"/>
            <w:rFonts w:ascii="Arial" w:hAnsi="Arial" w:cs="Arial"/>
            <w:sz w:val="22"/>
            <w:szCs w:val="22"/>
          </w:rPr>
          <w:t>gojibær</w:t>
        </w:r>
      </w:hyperlink>
      <w:r w:rsidRPr="006E2137">
        <w:rPr>
          <w:rFonts w:ascii="Arial" w:hAnsi="Arial" w:cs="Arial"/>
          <w:sz w:val="22"/>
          <w:szCs w:val="22"/>
        </w:rPr>
        <w:t xml:space="preserve"> (f.eks. nu3 økologiske gojibær)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100 g cashewnøtter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500 ml rismelk</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6 dadler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2 bananer</w:t>
      </w:r>
    </w:p>
    <w:p w:rsidR="006E2137" w:rsidRPr="006E2137" w:rsidRDefault="006E2137" w:rsidP="006E2137">
      <w:pPr>
        <w:pStyle w:val="Standard1"/>
        <w:jc w:val="both"/>
        <w:rPr>
          <w:rFonts w:ascii="Arial" w:hAnsi="Arial" w:cs="Arial"/>
          <w:sz w:val="22"/>
          <w:szCs w:val="22"/>
          <w:lang w:val="en-US"/>
        </w:rPr>
      </w:pPr>
      <w:r w:rsidRPr="006E2137">
        <w:rPr>
          <w:rFonts w:ascii="Arial" w:hAnsi="Arial" w:cs="Arial"/>
          <w:sz w:val="22"/>
          <w:szCs w:val="22"/>
          <w:lang w:val="en-US"/>
        </w:rPr>
        <w:t xml:space="preserve">4 ts </w:t>
      </w:r>
      <w:hyperlink r:id="rId12" w:history="1">
        <w:r w:rsidRPr="006E2137">
          <w:rPr>
            <w:rStyle w:val="Hyperlink"/>
            <w:rFonts w:ascii="Arial" w:hAnsi="Arial" w:cs="Arial"/>
            <w:sz w:val="22"/>
            <w:szCs w:val="22"/>
            <w:lang w:val="en-US"/>
          </w:rPr>
          <w:t>lucumapulver</w:t>
        </w:r>
      </w:hyperlink>
    </w:p>
    <w:p w:rsidR="006E2137" w:rsidRPr="006E2137" w:rsidRDefault="006E2137" w:rsidP="006E2137">
      <w:pPr>
        <w:pStyle w:val="Standard1"/>
        <w:jc w:val="both"/>
        <w:rPr>
          <w:rFonts w:ascii="Arial" w:hAnsi="Arial" w:cs="Arial"/>
          <w:sz w:val="22"/>
          <w:szCs w:val="22"/>
          <w:lang w:val="en-US"/>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lastRenderedPageBreak/>
        <w:t xml:space="preserve">Skrell og finhakk ingefæren. Ha ingefæren sammen med gojibærene, dadlene og cashewnøttene i en blender, og bland til en jevn masse. </w:t>
      </w:r>
      <w:r w:rsidRPr="006E2137">
        <w:rPr>
          <w:rFonts w:ascii="Arial" w:hAnsi="Arial" w:cs="Arial"/>
          <w:sz w:val="22"/>
          <w:szCs w:val="22"/>
          <w:lang w:val="en-US"/>
        </w:rPr>
        <w:t xml:space="preserve">Ha i rismelk og lucumapulver, bland på ny og la stå i en ismaskin i 30 minutter. </w:t>
      </w:r>
      <w:r w:rsidRPr="006E2137">
        <w:rPr>
          <w:rFonts w:ascii="Arial" w:hAnsi="Arial" w:cs="Arial"/>
          <w:sz w:val="22"/>
          <w:szCs w:val="22"/>
        </w:rPr>
        <w:t>Ved tilberedning uten ismaskin: Ha den ferdigblandede massen i en metallboks, og la stå i fryseren. Ta ut av fryseren hvert 45. minutt, og rør godt om med en visp. Etter fire timer er isen ferdig.</w:t>
      </w:r>
    </w:p>
    <w:p w:rsidR="006E2137" w:rsidRPr="00817738" w:rsidRDefault="006E2137" w:rsidP="006E2137">
      <w:pPr>
        <w:pStyle w:val="Standard1"/>
        <w:jc w:val="both"/>
        <w:rPr>
          <w:rFonts w:ascii="Arial" w:hAnsi="Arial" w:cs="Arial"/>
          <w:sz w:val="20"/>
          <w:szCs w:val="22"/>
        </w:rPr>
      </w:pPr>
    </w:p>
    <w:p w:rsidR="006E2137" w:rsidRPr="00817738" w:rsidRDefault="006E2137" w:rsidP="006E2137">
      <w:pPr>
        <w:pStyle w:val="Standard1"/>
        <w:jc w:val="both"/>
        <w:rPr>
          <w:rFonts w:ascii="Arial" w:hAnsi="Arial" w:cs="Arial"/>
          <w:sz w:val="28"/>
          <w:szCs w:val="22"/>
        </w:rPr>
      </w:pPr>
      <w:r w:rsidRPr="00817738">
        <w:rPr>
          <w:rFonts w:ascii="Arial" w:hAnsi="Arial" w:cs="Arial"/>
          <w:sz w:val="28"/>
          <w:szCs w:val="22"/>
        </w:rPr>
        <w:t>Matcha-pistasje-iskrem</w:t>
      </w:r>
    </w:p>
    <w:p w:rsidR="006E2137" w:rsidRPr="00817738" w:rsidRDefault="006E2137" w:rsidP="006E2137">
      <w:pPr>
        <w:pStyle w:val="Standard1"/>
        <w:jc w:val="both"/>
        <w:rPr>
          <w:rFonts w:ascii="Arial" w:hAnsi="Arial" w:cs="Arial"/>
          <w:sz w:val="28"/>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Pistasjeis hører til de mest eksklusive issortene som finnes, da dyrkingen av de dyre pistasjenøttene er på tilbakefall i hele verden. Pistasjenøtter er sunne på grunn av de flerumettede fettsyrene. Matcha er en finmalt, grønn pulverte fra Japan. Den er gunstig for konsentrasjonen, og inneholder tre ganger så mye vitamin C som en appelsin. Kombinasjonen av de pikante nøttene og det fine matcapulveret gjør denne hjemmelagde isen fantastisk god.</w:t>
      </w:r>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b/>
          <w:sz w:val="22"/>
          <w:szCs w:val="22"/>
        </w:rPr>
        <w:t>Ingredienser til 4 porsjoner:</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2 ts </w:t>
      </w:r>
      <w:hyperlink r:id="rId13" w:history="1">
        <w:r w:rsidRPr="006E2137">
          <w:rPr>
            <w:rStyle w:val="Hyperlink"/>
            <w:rFonts w:ascii="Arial" w:hAnsi="Arial" w:cs="Arial"/>
            <w:sz w:val="22"/>
            <w:szCs w:val="22"/>
          </w:rPr>
          <w:t>matchapulver</w:t>
        </w:r>
      </w:hyperlink>
      <w:r w:rsidRPr="006E2137">
        <w:rPr>
          <w:rFonts w:ascii="Arial" w:hAnsi="Arial" w:cs="Arial"/>
          <w:sz w:val="22"/>
          <w:szCs w:val="22"/>
        </w:rPr>
        <w:t xml:space="preserve"> (f.eks. nu3 Nature Matcha Te)</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200 g pistasjenøtter</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500 g isbiter</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200 g hvitt mandelsmør</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6 ss Reis Cuisine</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4 ts </w:t>
      </w:r>
      <w:hyperlink r:id="rId14" w:history="1">
        <w:r w:rsidRPr="006E2137">
          <w:rPr>
            <w:rStyle w:val="Hyperlink"/>
            <w:rFonts w:ascii="Arial" w:hAnsi="Arial" w:cs="Arial"/>
            <w:sz w:val="22"/>
            <w:szCs w:val="22"/>
          </w:rPr>
          <w:t>kokossukker</w:t>
        </w:r>
      </w:hyperlink>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Finhakk pistasjenøttene og isbitene i en blender. Ha i resten av ingrediensene og bland til en kremet masse oppstår. La stå i rundt 30 minutter i en ismaskin. Tin isen litt til slutt, og visp til den blir luftig. Ved tilberedning uten ismaskin: Ha den ferdigblandede massen i en metallboks, og la den stå i fryseren. Ta ut av fryseren hvert 45. minutt, og rør godt om med en visp. Etter fire timer er isen ferdig.</w:t>
      </w: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 xml:space="preserve"> </w:t>
      </w:r>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sz w:val="22"/>
          <w:szCs w:val="22"/>
        </w:rPr>
      </w:pPr>
      <w:r w:rsidRPr="006E2137">
        <w:rPr>
          <w:rFonts w:ascii="Arial" w:hAnsi="Arial" w:cs="Arial"/>
          <w:sz w:val="22"/>
          <w:szCs w:val="22"/>
        </w:rPr>
        <w:t>Tekst og bilder er honorarfrie ved nevning av „nu3 – DIN ERNÆRINGSEKSPERT“.</w:t>
      </w:r>
    </w:p>
    <w:p w:rsidR="006E2137" w:rsidRPr="006E2137" w:rsidRDefault="006E2137" w:rsidP="006E2137">
      <w:pPr>
        <w:pStyle w:val="Standard1"/>
        <w:jc w:val="both"/>
        <w:rPr>
          <w:rFonts w:ascii="Arial" w:hAnsi="Arial" w:cs="Arial"/>
          <w:sz w:val="22"/>
          <w:szCs w:val="22"/>
        </w:rPr>
      </w:pPr>
    </w:p>
    <w:p w:rsidR="006E2137" w:rsidRPr="006E2137" w:rsidRDefault="006E2137" w:rsidP="006E2137">
      <w:pPr>
        <w:pStyle w:val="Standard1"/>
        <w:jc w:val="both"/>
        <w:rPr>
          <w:rFonts w:ascii="Arial" w:hAnsi="Arial" w:cs="Arial"/>
          <w:b/>
          <w:sz w:val="22"/>
          <w:szCs w:val="22"/>
        </w:rPr>
      </w:pPr>
    </w:p>
    <w:p w:rsidR="00817738" w:rsidRPr="00BD7481" w:rsidRDefault="00817738" w:rsidP="00817738">
      <w:pPr>
        <w:pStyle w:val="Standard1"/>
        <w:jc w:val="both"/>
        <w:rPr>
          <w:rFonts w:ascii="Arial" w:hAnsi="Arial" w:cs="Arial"/>
          <w:b/>
          <w:sz w:val="22"/>
          <w:szCs w:val="22"/>
        </w:rPr>
      </w:pPr>
    </w:p>
    <w:p w:rsidR="00817738" w:rsidRPr="00817738" w:rsidRDefault="00817738" w:rsidP="00817738">
      <w:pPr>
        <w:pStyle w:val="Standard1"/>
        <w:jc w:val="both"/>
        <w:rPr>
          <w:rFonts w:ascii="Arial" w:hAnsi="Arial" w:cs="Arial"/>
          <w:sz w:val="22"/>
          <w:szCs w:val="22"/>
        </w:rPr>
      </w:pPr>
      <w:r>
        <w:rPr>
          <w:rFonts w:ascii="Arial" w:hAnsi="Arial" w:cs="Arial"/>
          <w:b/>
          <w:sz w:val="22"/>
          <w:szCs w:val="22"/>
        </w:rPr>
        <w:t>Kontakter:</w:t>
      </w:r>
    </w:p>
    <w:p w:rsidR="00817738" w:rsidRPr="00817738" w:rsidRDefault="00817738" w:rsidP="00817738">
      <w:pPr>
        <w:spacing w:after="0" w:line="240" w:lineRule="auto"/>
        <w:jc w:val="both"/>
        <w:rPr>
          <w:rFonts w:ascii="Arial" w:eastAsia="Times New Roman" w:hAnsi="Arial" w:cs="Arial"/>
          <w:lang w:eastAsia="de-DE"/>
        </w:rPr>
      </w:pPr>
      <w:r w:rsidRPr="00817738">
        <w:rPr>
          <w:rFonts w:ascii="Arial" w:eastAsia="Times New Roman" w:hAnsi="Arial" w:cs="Arial"/>
          <w:bCs/>
          <w:color w:val="000000"/>
          <w:shd w:val="clear" w:color="auto" w:fill="FFFFFF"/>
          <w:lang w:eastAsia="de-DE"/>
        </w:rPr>
        <w:t>Anastasia Sundström</w:t>
      </w:r>
    </w:p>
    <w:p w:rsidR="00817738" w:rsidRPr="00817738" w:rsidRDefault="00817738" w:rsidP="00817738">
      <w:pPr>
        <w:pStyle w:val="Standard1"/>
        <w:jc w:val="both"/>
        <w:rPr>
          <w:rFonts w:ascii="Arial" w:hAnsi="Arial" w:cs="Arial"/>
          <w:sz w:val="22"/>
          <w:szCs w:val="22"/>
        </w:rPr>
      </w:pPr>
      <w:r w:rsidRPr="00817738">
        <w:rPr>
          <w:rFonts w:ascii="Arial" w:hAnsi="Arial" w:cs="Arial"/>
          <w:sz w:val="22"/>
          <w:szCs w:val="22"/>
        </w:rPr>
        <w:t xml:space="preserve">E-post: </w:t>
      </w:r>
      <w:hyperlink r:id="rId15" w:history="1">
        <w:r w:rsidRPr="00817738">
          <w:rPr>
            <w:rStyle w:val="Hyperlink"/>
            <w:rFonts w:ascii="Arial" w:hAnsi="Arial" w:cs="Arial"/>
            <w:color w:val="00B8B8"/>
            <w:sz w:val="22"/>
            <w:szCs w:val="22"/>
            <w:shd w:val="clear" w:color="auto" w:fill="FFFFFF"/>
          </w:rPr>
          <w:t>anastasia.sundstroem@nu3.no</w:t>
        </w:r>
      </w:hyperlink>
    </w:p>
    <w:p w:rsidR="00817738" w:rsidRPr="00817738" w:rsidRDefault="00817738" w:rsidP="00817738">
      <w:pPr>
        <w:pStyle w:val="Standard1"/>
        <w:jc w:val="both"/>
        <w:rPr>
          <w:rFonts w:ascii="Arial" w:hAnsi="Arial" w:cs="Arial"/>
          <w:color w:val="000000"/>
          <w:sz w:val="22"/>
          <w:szCs w:val="22"/>
          <w:shd w:val="clear" w:color="auto" w:fill="FFFFFF"/>
        </w:rPr>
      </w:pPr>
      <w:r w:rsidRPr="00817738">
        <w:rPr>
          <w:rFonts w:ascii="Arial" w:hAnsi="Arial" w:cs="Arial"/>
          <w:sz w:val="22"/>
          <w:szCs w:val="22"/>
        </w:rPr>
        <w:t>Telefon:</w:t>
      </w:r>
      <w:r w:rsidRPr="00817738">
        <w:rPr>
          <w:rFonts w:ascii="Arial" w:hAnsi="Arial" w:cs="Arial"/>
          <w:color w:val="000000"/>
          <w:sz w:val="22"/>
          <w:szCs w:val="22"/>
          <w:shd w:val="clear" w:color="auto" w:fill="FFFFFF"/>
        </w:rPr>
        <w:t xml:space="preserve"> </w:t>
      </w:r>
      <w:r w:rsidRPr="00817738">
        <w:rPr>
          <w:rStyle w:val="apple-converted-space"/>
          <w:rFonts w:ascii="Arial" w:hAnsi="Arial" w:cs="Arial"/>
          <w:color w:val="000000"/>
          <w:sz w:val="22"/>
          <w:szCs w:val="22"/>
          <w:shd w:val="clear" w:color="auto" w:fill="FFFFFF"/>
        </w:rPr>
        <w:t> </w:t>
      </w:r>
      <w:r w:rsidRPr="00817738">
        <w:rPr>
          <w:rFonts w:ascii="Arial" w:hAnsi="Arial" w:cs="Arial"/>
          <w:color w:val="000000"/>
          <w:sz w:val="22"/>
          <w:szCs w:val="22"/>
          <w:shd w:val="clear" w:color="auto" w:fill="FFFFFF"/>
        </w:rPr>
        <w:t>+49(0)30 340 443 821</w:t>
      </w:r>
    </w:p>
    <w:p w:rsidR="00817738" w:rsidRPr="00BD7481"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Pr="00BD7481"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Default="00817738" w:rsidP="00817738">
      <w:pPr>
        <w:pStyle w:val="Standard1"/>
        <w:jc w:val="both"/>
        <w:rPr>
          <w:rFonts w:ascii="Arial" w:hAnsi="Arial" w:cs="Arial"/>
          <w:sz w:val="22"/>
          <w:szCs w:val="22"/>
        </w:rPr>
      </w:pPr>
    </w:p>
    <w:p w:rsidR="00817738" w:rsidRPr="00BD7481" w:rsidRDefault="00817738" w:rsidP="00817738">
      <w:pPr>
        <w:pStyle w:val="Standard1"/>
        <w:jc w:val="both"/>
        <w:rPr>
          <w:rFonts w:ascii="Arial" w:hAnsi="Arial" w:cs="Arial"/>
          <w:sz w:val="22"/>
          <w:szCs w:val="22"/>
        </w:rPr>
      </w:pPr>
    </w:p>
    <w:p w:rsidR="00817738" w:rsidRPr="00BD7481" w:rsidRDefault="00817738" w:rsidP="00817738">
      <w:pPr>
        <w:pStyle w:val="Standard1"/>
        <w:jc w:val="both"/>
        <w:rPr>
          <w:rFonts w:ascii="Arial" w:hAnsi="Arial" w:cs="Arial"/>
          <w:sz w:val="22"/>
          <w:szCs w:val="22"/>
        </w:rPr>
      </w:pPr>
      <w:r w:rsidRPr="00BD7481">
        <w:rPr>
          <w:rFonts w:ascii="Arial" w:hAnsi="Arial" w:cs="Arial"/>
          <w:b/>
          <w:sz w:val="22"/>
          <w:szCs w:val="22"/>
        </w:rPr>
        <w:t>Om nu3 – din ernæringsekspert:</w:t>
      </w:r>
    </w:p>
    <w:p w:rsidR="00817738" w:rsidRDefault="00817738" w:rsidP="00817738">
      <w:pPr>
        <w:pStyle w:val="Standard1"/>
        <w:jc w:val="both"/>
        <w:rPr>
          <w:rFonts w:ascii="Arial" w:hAnsi="Arial" w:cs="Arial"/>
          <w:sz w:val="22"/>
          <w:szCs w:val="22"/>
        </w:rPr>
      </w:pPr>
      <w:r w:rsidRPr="00BD7481">
        <w:rPr>
          <w:rFonts w:ascii="Arial" w:hAnsi="Arial" w:cs="Arial"/>
          <w:sz w:val="22"/>
          <w:szCs w:val="22"/>
        </w:rPr>
        <w:t xml:space="preserve">nu3 er Europas ledende tilbyder av intelligent ernæring. I vår nettbutikk finner kundene passende produkter som samsvarer med deres mål og filosofi, innen områdene vektreduksjon, naturkost, trening, sunnhet og skjønnhet. nu3s ekspertteam, bestående av ernæringsfysiologer, idrettspedagoger og medisinere, søker stadig etter innovative produkter for det voksende sortimentet, som for tiden omfatter rundt 6500 artikler. nu3 GmbH, med hovedsete i Berlin, ble grunnlagt i 2011. nu3 sysselsetter rundt </w:t>
      </w:r>
      <w:r>
        <w:rPr>
          <w:rFonts w:ascii="Arial" w:hAnsi="Arial" w:cs="Arial"/>
          <w:sz w:val="22"/>
          <w:szCs w:val="22"/>
        </w:rPr>
        <w:t>230 medarbeidere, og er aktiv i 24</w:t>
      </w:r>
      <w:r w:rsidRPr="00BD7481">
        <w:rPr>
          <w:rFonts w:ascii="Arial" w:hAnsi="Arial" w:cs="Arial"/>
          <w:sz w:val="22"/>
          <w:szCs w:val="22"/>
        </w:rPr>
        <w:t xml:space="preserve"> land. </w:t>
      </w:r>
      <w:hyperlink r:id="rId16" w:history="1">
        <w:r w:rsidRPr="0063527F">
          <w:rPr>
            <w:rStyle w:val="Hyperlink"/>
            <w:rFonts w:ascii="Arial" w:hAnsi="Arial" w:cs="Arial"/>
            <w:sz w:val="22"/>
            <w:szCs w:val="22"/>
          </w:rPr>
          <w:t>http://www.nu3.no</w:t>
        </w:r>
      </w:hyperlink>
    </w:p>
    <w:p w:rsidR="00817738" w:rsidRDefault="00817738" w:rsidP="00817738">
      <w:pPr>
        <w:pStyle w:val="Standard1"/>
        <w:jc w:val="both"/>
        <w:rPr>
          <w:rFonts w:ascii="Arial" w:hAnsi="Arial" w:cs="Arial"/>
          <w:sz w:val="22"/>
          <w:szCs w:val="22"/>
        </w:rPr>
      </w:pPr>
    </w:p>
    <w:sectPr w:rsidR="00817738"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16A5B"/>
    <w:rsid w:val="00421641"/>
    <w:rsid w:val="004747E0"/>
    <w:rsid w:val="004A066A"/>
    <w:rsid w:val="004A5046"/>
    <w:rsid w:val="004C1A0F"/>
    <w:rsid w:val="005050A5"/>
    <w:rsid w:val="00515802"/>
    <w:rsid w:val="005C0D34"/>
    <w:rsid w:val="005C2F2F"/>
    <w:rsid w:val="005C4E2C"/>
    <w:rsid w:val="0060350A"/>
    <w:rsid w:val="006A3A4B"/>
    <w:rsid w:val="006A67CE"/>
    <w:rsid w:val="006E2137"/>
    <w:rsid w:val="006F01EB"/>
    <w:rsid w:val="006F6460"/>
    <w:rsid w:val="00817738"/>
    <w:rsid w:val="00827D6C"/>
    <w:rsid w:val="00860FC9"/>
    <w:rsid w:val="00872CA0"/>
    <w:rsid w:val="008C67EA"/>
    <w:rsid w:val="008E5C9B"/>
    <w:rsid w:val="009755C7"/>
    <w:rsid w:val="00986C66"/>
    <w:rsid w:val="009B0D3F"/>
    <w:rsid w:val="00A6060A"/>
    <w:rsid w:val="00A661F6"/>
    <w:rsid w:val="00A70819"/>
    <w:rsid w:val="00B10F38"/>
    <w:rsid w:val="00B31A4C"/>
    <w:rsid w:val="00B84F80"/>
    <w:rsid w:val="00BA6DB7"/>
    <w:rsid w:val="00BD7481"/>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ett">
    <w:name w:val="Strong"/>
    <w:basedOn w:val="Absatz-Standardschriftart"/>
    <w:uiPriority w:val="22"/>
    <w:qFormat/>
    <w:rsid w:val="00BD7481"/>
    <w:rPr>
      <w:b/>
      <w:bCs/>
    </w:rPr>
  </w:style>
  <w:style w:type="character" w:customStyle="1" w:styleId="apple-converted-space">
    <w:name w:val="apple-converted-space"/>
    <w:basedOn w:val="Absatz-Standardschriftart"/>
    <w:rsid w:val="00BD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7497">
      <w:bodyDiv w:val="1"/>
      <w:marLeft w:val="0"/>
      <w:marRight w:val="0"/>
      <w:marTop w:val="0"/>
      <w:marBottom w:val="0"/>
      <w:divBdr>
        <w:top w:val="none" w:sz="0" w:space="0" w:color="auto"/>
        <w:left w:val="none" w:sz="0" w:space="0" w:color="auto"/>
        <w:bottom w:val="none" w:sz="0" w:space="0" w:color="auto"/>
        <w:right w:val="none" w:sz="0" w:space="0" w:color="auto"/>
      </w:divBdr>
    </w:div>
    <w:div w:id="1626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u3.de/nu3-bio-matcha-tee-pulver-30-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nu3-bio-lucuma-pulver-200-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3.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de/nu3-naturals-goji-beeren-getrocknet-250g.html" TargetMode="External"/><Relationship Id="rId5" Type="http://schemas.openxmlformats.org/officeDocument/2006/relationships/webSettings" Target="webSettings.xml"/><Relationship Id="rId15" Type="http://schemas.openxmlformats.org/officeDocument/2006/relationships/hyperlink" Target="mailto:anastasia.sundstroem@nu3.no" TargetMode="External"/><Relationship Id="rId10" Type="http://schemas.openxmlformats.org/officeDocument/2006/relationships/hyperlink" Target="https://www.nu3.de/nu3-bio-acai-pulver-65-g.html" TargetMode="External"/><Relationship Id="rId4" Type="http://schemas.openxmlformats.org/officeDocument/2006/relationships/settings" Target="settings.xml"/><Relationship Id="rId9" Type="http://schemas.openxmlformats.org/officeDocument/2006/relationships/hyperlink" Target="https://www.nu3.de/nu3-bio-aroniasaft-750-ml.html" TargetMode="External"/><Relationship Id="rId14" Type="http://schemas.openxmlformats.org/officeDocument/2006/relationships/hyperlink" Target="https://www.nu3.de/kulau-gourmet-bio-kokosbluetenzucker-pu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4B28-59A2-44A8-AFB3-DDFC9E47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2015-07-10T09:42:00Z</dcterms:created>
  <dcterms:modified xsi:type="dcterms:W3CDTF">2015-07-10T10:22:00Z</dcterms:modified>
</cp:coreProperties>
</file>